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A1" w:rsidRPr="00536248" w:rsidRDefault="004438A1" w:rsidP="004438A1">
      <w:pPr>
        <w:rPr>
          <w:rFonts w:ascii="Palatino Linotype" w:eastAsia="仿宋" w:hAnsi="Palatino Linotype" w:cs="Times New Roman"/>
          <w:sz w:val="18"/>
          <w:szCs w:val="18"/>
        </w:rPr>
      </w:pPr>
      <w:r w:rsidRPr="00536248">
        <w:rPr>
          <w:rFonts w:ascii="Palatino Linotype" w:eastAsia="仿宋" w:hAnsi="Palatino Linotype" w:cs="Times New Roman"/>
          <w:b/>
          <w:sz w:val="18"/>
          <w:szCs w:val="18"/>
        </w:rPr>
        <w:t>Table S</w:t>
      </w:r>
      <w:r w:rsidR="00FA334E">
        <w:rPr>
          <w:rFonts w:ascii="Palatino Linotype" w:eastAsia="仿宋" w:hAnsi="Palatino Linotype" w:cs="Times New Roman"/>
          <w:b/>
          <w:sz w:val="18"/>
          <w:szCs w:val="18"/>
        </w:rPr>
        <w:t>6</w:t>
      </w:r>
      <w:r w:rsidRPr="00536248">
        <w:rPr>
          <w:rFonts w:ascii="Palatino Linotype" w:eastAsia="仿宋" w:hAnsi="Palatino Linotype" w:cs="Times New Roman"/>
          <w:b/>
          <w:sz w:val="18"/>
          <w:szCs w:val="18"/>
        </w:rPr>
        <w:t xml:space="preserve">. </w:t>
      </w:r>
      <w:r w:rsidRPr="00536248">
        <w:rPr>
          <w:rFonts w:ascii="Palatino Linotype" w:eastAsia="仿宋" w:hAnsi="Palatino Linotype" w:cs="Times New Roman"/>
          <w:sz w:val="18"/>
          <w:szCs w:val="18"/>
        </w:rPr>
        <w:t xml:space="preserve">Key DMs selected in lipid-related and energy metabolism for three comparison groups. Three comparison group included </w:t>
      </w:r>
      <w:r w:rsidR="0019108E" w:rsidRPr="00536248">
        <w:rPr>
          <w:rFonts w:ascii="Palatino Linotype" w:eastAsia="仿宋" w:hAnsi="Palatino Linotype" w:cs="Times New Roman"/>
          <w:sz w:val="18"/>
          <w:szCs w:val="18"/>
        </w:rPr>
        <w:t>LS vs. Con, LT vs. Con, LT vs. LS.</w:t>
      </w:r>
    </w:p>
    <w:tbl>
      <w:tblPr>
        <w:tblW w:w="12252" w:type="dxa"/>
        <w:jc w:val="center"/>
        <w:tblLook w:val="04A0" w:firstRow="1" w:lastRow="0" w:firstColumn="1" w:lastColumn="0" w:noHBand="0" w:noVBand="1"/>
      </w:tblPr>
      <w:tblGrid>
        <w:gridCol w:w="2127"/>
        <w:gridCol w:w="1448"/>
        <w:gridCol w:w="2015"/>
        <w:gridCol w:w="808"/>
        <w:gridCol w:w="1021"/>
        <w:gridCol w:w="916"/>
        <w:gridCol w:w="731"/>
        <w:gridCol w:w="3500"/>
      </w:tblGrid>
      <w:tr w:rsidR="004438A1" w:rsidRPr="00F23158" w:rsidTr="00C4575C">
        <w:trPr>
          <w:trHeight w:val="276"/>
          <w:jc w:val="center"/>
        </w:trPr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widowControl/>
              <w:spacing w:line="276" w:lineRule="auto"/>
              <w:jc w:val="center"/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  <w:t>Comparison group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  <w:t>Formula</w:t>
            </w:r>
          </w:p>
        </w:tc>
        <w:tc>
          <w:tcPr>
            <w:tcW w:w="20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  <w:t>Compounds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  <w:t>VIP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  <w:t>P-value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  <w:t>Log2FC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  <w:t>Type</w:t>
            </w: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sz w:val="20"/>
                <w:szCs w:val="20"/>
              </w:rPr>
              <w:t>kegg_map</w:t>
            </w:r>
          </w:p>
        </w:tc>
      </w:tr>
      <w:tr w:rsidR="004438A1" w:rsidRPr="00F23158" w:rsidTr="00C4575C">
        <w:trPr>
          <w:trHeight w:val="276"/>
          <w:jc w:val="center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19108E" w:rsidP="0019108E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L</w:t>
            </w:r>
            <w:r w:rsidR="004438A1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S </w:t>
            </w:r>
            <w:r w:rsidR="00181A50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vs.</w:t>
            </w:r>
            <w:r w:rsidR="004438A1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 </w:t>
            </w: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</w:t>
            </w:r>
            <w:r w:rsidR="004438A1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C18H32O2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FFA(18:2)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1.367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0.004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-1.142 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ko00591,ko01040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C18H36O2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FFA(18:0)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1.477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0.021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2.309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up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ko00061,ko01040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C20H36O2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FFA(20:2)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1.518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0.005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-1.909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ko01040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C14H28O2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FFA(14:0)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1.285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0.025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-1.061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ko00061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C18H30O2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FFA(18:3)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1.318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0.012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-1.279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ko00592,ko01040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C20H32O5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Prostaglandin E2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1.330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0.035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1.080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up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ko00590,ko04923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C18H28O2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Stearidonic acid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1.542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0.016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-2.838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ko00592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C12H24O2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FFA(12:0)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1.551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0.019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-2.905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ko00061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C4H6O4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Succinic Acid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1.645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0.001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-1.651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ko00020,ko00190,ko00620,ko00650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C3H6O3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L-Lactic Acid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1.849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0.008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-3.400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ko00620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C4H6O5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D-Malic acid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1.541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0.037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-3.119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ko00650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C4H6O5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(S)-Malate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1.521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0.027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-2.683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ko00020,ko00620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19108E" w:rsidP="0019108E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L</w:t>
            </w:r>
            <w:r w:rsidR="004438A1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T </w:t>
            </w:r>
            <w:r w:rsidR="00181A50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vs.</w:t>
            </w:r>
            <w:r w:rsidR="004438A1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 </w:t>
            </w: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</w:t>
            </w:r>
            <w:r w:rsidR="004438A1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C12H20O4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Traumatic acid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1.720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0.030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3.325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up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ko00592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C5H9NO4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L-Glutamic Acid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1.653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0.018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1.041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up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ko00650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C12H24O2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FFA(12:0)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1.493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0.023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-2.500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ko00061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C4H6O4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Succinic Acid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1.802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0.004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-1.182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down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ko00020,ko00190,ko00620,ko00650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C10H13N5O4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Adenosine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1.630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0.008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7.415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up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ko04923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19108E" w:rsidP="0019108E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L</w:t>
            </w:r>
            <w:r w:rsidR="004438A1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S </w:t>
            </w:r>
            <w:r w:rsidR="00181A50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vs.</w:t>
            </w:r>
            <w:r w:rsidR="004438A1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 </w:t>
            </w: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L</w:t>
            </w:r>
            <w:r w:rsidR="004438A1"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C8H11NO3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L-Noradrenaline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2.024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0.029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1.439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up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ko04923</w:t>
            </w:r>
          </w:p>
        </w:tc>
      </w:tr>
      <w:tr w:rsidR="004438A1" w:rsidRPr="00F23158" w:rsidTr="00932170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C20H30O3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5-Oxo-ETE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2.013 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0.044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1.920 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up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ko00590</w:t>
            </w:r>
          </w:p>
        </w:tc>
      </w:tr>
      <w:tr w:rsidR="004438A1" w:rsidRPr="00F23158" w:rsidTr="007B24CD">
        <w:trPr>
          <w:trHeight w:val="276"/>
          <w:jc w:val="center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C6H15NO3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Triethanolamine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2.174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0.025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 xml:space="preserve">2.559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up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181A50">
            <w:pPr>
              <w:spacing w:line="276" w:lineRule="auto"/>
              <w:jc w:val="center"/>
              <w:rPr>
                <w:rFonts w:ascii="Palatino Linotype" w:eastAsia="等线" w:hAnsi="Palatino Linotype" w:cs="Times New Roman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sz w:val="20"/>
                <w:szCs w:val="20"/>
              </w:rPr>
              <w:t>ko00564</w:t>
            </w:r>
          </w:p>
        </w:tc>
      </w:tr>
    </w:tbl>
    <w:p w:rsidR="00181A50" w:rsidRPr="00181A50" w:rsidRDefault="00181A50" w:rsidP="00FA334E">
      <w:bookmarkStart w:id="0" w:name="_GoBack"/>
      <w:bookmarkEnd w:id="0"/>
    </w:p>
    <w:sectPr w:rsidR="00181A50" w:rsidRPr="00181A50" w:rsidSect="00FA334E">
      <w:pgSz w:w="16838" w:h="11906" w:orient="landscape"/>
      <w:pgMar w:top="720" w:right="1418" w:bottom="72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608" w:rsidRDefault="00126608" w:rsidP="00C4575C">
      <w:r>
        <w:separator/>
      </w:r>
    </w:p>
  </w:endnote>
  <w:endnote w:type="continuationSeparator" w:id="0">
    <w:p w:rsidR="00126608" w:rsidRDefault="00126608" w:rsidP="00C4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608" w:rsidRDefault="00126608" w:rsidP="00C4575C">
      <w:r>
        <w:separator/>
      </w:r>
    </w:p>
  </w:footnote>
  <w:footnote w:type="continuationSeparator" w:id="0">
    <w:p w:rsidR="00126608" w:rsidRDefault="00126608" w:rsidP="00C45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D1"/>
    <w:rsid w:val="00126608"/>
    <w:rsid w:val="00181A50"/>
    <w:rsid w:val="0019108E"/>
    <w:rsid w:val="002508D1"/>
    <w:rsid w:val="004438A1"/>
    <w:rsid w:val="004F12BD"/>
    <w:rsid w:val="004F57A1"/>
    <w:rsid w:val="00536248"/>
    <w:rsid w:val="005A4F25"/>
    <w:rsid w:val="005C1B83"/>
    <w:rsid w:val="00657142"/>
    <w:rsid w:val="007B24CD"/>
    <w:rsid w:val="00932170"/>
    <w:rsid w:val="00BD4F7C"/>
    <w:rsid w:val="00C4575C"/>
    <w:rsid w:val="00DF45F4"/>
    <w:rsid w:val="00F018C5"/>
    <w:rsid w:val="00F23158"/>
    <w:rsid w:val="00F707E0"/>
    <w:rsid w:val="00FA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BA132"/>
  <w15:chartTrackingRefBased/>
  <w15:docId w15:val="{FC82C01E-83EF-49A1-B997-38D6A277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8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2tablebody">
    <w:name w:val="MDPI_4.2_table_body"/>
    <w:basedOn w:val="a"/>
    <w:rsid w:val="007B24CD"/>
    <w:pPr>
      <w:widowControl/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45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57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5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57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>xitongtiandi.net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 Haihui</dc:creator>
  <cp:keywords/>
  <dc:description/>
  <cp:lastModifiedBy>Tu Haihui</cp:lastModifiedBy>
  <cp:revision>2</cp:revision>
  <dcterms:created xsi:type="dcterms:W3CDTF">2023-03-25T16:02:00Z</dcterms:created>
  <dcterms:modified xsi:type="dcterms:W3CDTF">2023-03-25T16:02:00Z</dcterms:modified>
</cp:coreProperties>
</file>